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5"/>
        <w:gridCol w:w="1256"/>
        <w:gridCol w:w="1925"/>
        <w:gridCol w:w="2549"/>
        <w:gridCol w:w="2265"/>
        <w:gridCol w:w="2219"/>
        <w:gridCol w:w="2526"/>
        <w:gridCol w:w="2116"/>
        <w:gridCol w:w="3003"/>
      </w:tblGrid>
      <w:tr w:rsidR="00DE2F8C" w:rsidRPr="00C673BE" w14:paraId="7938D09D" w14:textId="77777777" w:rsidTr="001A441D">
        <w:trPr>
          <w:cantSplit/>
          <w:tblHeader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94A33A6" w14:textId="77777777" w:rsidR="00C673BE" w:rsidRPr="00BB75D7" w:rsidRDefault="00C673BE" w:rsidP="00C673BE">
            <w:pPr>
              <w:spacing w:after="0" w:line="240" w:lineRule="auto"/>
              <w:rPr>
                <w:rFonts w:eastAsia="Times New Roman" w:cs="Open Sans"/>
                <w:b/>
                <w:bCs/>
                <w:sz w:val="18"/>
                <w:szCs w:val="18"/>
                <w:lang w:val="en-CA" w:eastAsia="en-CA"/>
              </w:rPr>
            </w:pPr>
            <w:r w:rsidRPr="00BB75D7">
              <w:rPr>
                <w:rFonts w:eastAsia="Times New Roman" w:cs="Open Sans"/>
                <w:b/>
                <w:bCs/>
                <w:sz w:val="18"/>
                <w:szCs w:val="18"/>
                <w:lang w:val="en-CA" w:eastAsia="en-CA"/>
              </w:rPr>
              <w:t>Screen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EAC5081" w14:textId="77777777" w:rsidR="00C673BE" w:rsidRPr="00BB75D7" w:rsidRDefault="00C673BE" w:rsidP="00C673BE">
            <w:pPr>
              <w:spacing w:after="0" w:line="240" w:lineRule="auto"/>
              <w:rPr>
                <w:rFonts w:eastAsia="Times New Roman" w:cs="Open Sans"/>
                <w:b/>
                <w:bCs/>
                <w:sz w:val="18"/>
                <w:szCs w:val="18"/>
                <w:lang w:val="en-CA" w:eastAsia="en-CA"/>
              </w:rPr>
            </w:pPr>
            <w:r w:rsidRPr="00BB75D7">
              <w:rPr>
                <w:rFonts w:eastAsia="Times New Roman" w:cs="Open Sans"/>
                <w:b/>
                <w:bCs/>
                <w:sz w:val="18"/>
                <w:szCs w:val="18"/>
                <w:lang w:val="en-CA" w:eastAsia="en-CA"/>
              </w:rPr>
              <w:t>Title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3993F9B" w14:textId="77777777" w:rsidR="00C673BE" w:rsidRPr="00BB75D7" w:rsidRDefault="00C673BE" w:rsidP="00C673BE">
            <w:pPr>
              <w:spacing w:after="0" w:line="240" w:lineRule="auto"/>
              <w:rPr>
                <w:rFonts w:eastAsia="Times New Roman" w:cs="Open Sans"/>
                <w:b/>
                <w:bCs/>
                <w:sz w:val="18"/>
                <w:szCs w:val="18"/>
                <w:lang w:val="en-CA" w:eastAsia="en-CA"/>
              </w:rPr>
            </w:pPr>
            <w:r w:rsidRPr="00BB75D7">
              <w:rPr>
                <w:rFonts w:eastAsia="Times New Roman" w:cs="Open Sans"/>
                <w:b/>
                <w:bCs/>
                <w:sz w:val="18"/>
                <w:szCs w:val="18"/>
                <w:lang w:val="en-CA" w:eastAsia="en-CA"/>
              </w:rPr>
              <w:t>Learning objective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929CF82" w14:textId="77777777" w:rsidR="00C673BE" w:rsidRPr="00BB75D7" w:rsidRDefault="00C673BE" w:rsidP="00C673BE">
            <w:pPr>
              <w:spacing w:after="0" w:line="240" w:lineRule="auto"/>
              <w:rPr>
                <w:rFonts w:eastAsia="Times New Roman" w:cs="Open Sans"/>
                <w:b/>
                <w:bCs/>
                <w:sz w:val="18"/>
                <w:szCs w:val="18"/>
                <w:lang w:val="en-CA" w:eastAsia="en-CA"/>
              </w:rPr>
            </w:pPr>
            <w:r w:rsidRPr="00BB75D7">
              <w:rPr>
                <w:rFonts w:eastAsia="Times New Roman" w:cs="Open Sans"/>
                <w:b/>
                <w:bCs/>
                <w:sz w:val="18"/>
                <w:szCs w:val="18"/>
                <w:lang w:val="en-CA" w:eastAsia="en-CA"/>
              </w:rPr>
              <w:t>On-screen content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40AA2E4" w14:textId="77777777" w:rsidR="00C673BE" w:rsidRPr="00BB75D7" w:rsidRDefault="00C673BE" w:rsidP="00C673BE">
            <w:pPr>
              <w:spacing w:after="0" w:line="240" w:lineRule="auto"/>
              <w:rPr>
                <w:rFonts w:eastAsia="Times New Roman" w:cs="Open Sans"/>
                <w:b/>
                <w:bCs/>
                <w:sz w:val="18"/>
                <w:szCs w:val="18"/>
                <w:lang w:val="en-CA" w:eastAsia="en-CA"/>
              </w:rPr>
            </w:pPr>
            <w:r w:rsidRPr="00BB75D7">
              <w:rPr>
                <w:rFonts w:eastAsia="Times New Roman" w:cs="Open Sans"/>
                <w:b/>
                <w:bCs/>
                <w:sz w:val="18"/>
                <w:szCs w:val="18"/>
                <w:lang w:val="en-CA" w:eastAsia="en-CA"/>
              </w:rPr>
              <w:t>Visual treatment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717D7A0" w14:textId="77777777" w:rsidR="00C673BE" w:rsidRPr="00BB75D7" w:rsidRDefault="00C673BE" w:rsidP="00C673BE">
            <w:pPr>
              <w:spacing w:after="0" w:line="240" w:lineRule="auto"/>
              <w:rPr>
                <w:rFonts w:eastAsia="Times New Roman" w:cs="Open Sans"/>
                <w:b/>
                <w:bCs/>
                <w:sz w:val="18"/>
                <w:szCs w:val="18"/>
                <w:lang w:val="en-CA" w:eastAsia="en-CA"/>
              </w:rPr>
            </w:pPr>
            <w:r w:rsidRPr="00BB75D7">
              <w:rPr>
                <w:rFonts w:eastAsia="Times New Roman" w:cs="Open Sans"/>
                <w:b/>
                <w:bCs/>
                <w:sz w:val="18"/>
                <w:szCs w:val="18"/>
                <w:lang w:val="en-CA" w:eastAsia="en-CA"/>
              </w:rPr>
              <w:t>Interaction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8B7E3F4" w14:textId="77777777" w:rsidR="00C673BE" w:rsidRPr="00BB75D7" w:rsidRDefault="00C673BE" w:rsidP="00C673BE">
            <w:pPr>
              <w:spacing w:after="0" w:line="240" w:lineRule="auto"/>
              <w:rPr>
                <w:rFonts w:eastAsia="Times New Roman" w:cs="Open Sans"/>
                <w:b/>
                <w:bCs/>
                <w:sz w:val="18"/>
                <w:szCs w:val="18"/>
                <w:lang w:val="en-CA" w:eastAsia="en-CA"/>
              </w:rPr>
            </w:pPr>
            <w:r w:rsidRPr="00BB75D7">
              <w:rPr>
                <w:rFonts w:eastAsia="Times New Roman" w:cs="Open Sans"/>
                <w:b/>
                <w:bCs/>
                <w:sz w:val="18"/>
                <w:szCs w:val="18"/>
                <w:lang w:val="en-CA" w:eastAsia="en-CA"/>
              </w:rPr>
              <w:t>Feedback / system response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1B0BE6A" w14:textId="77777777" w:rsidR="00C673BE" w:rsidRPr="00BB75D7" w:rsidRDefault="00C673BE" w:rsidP="00C673BE">
            <w:pPr>
              <w:spacing w:after="0" w:line="240" w:lineRule="auto"/>
              <w:rPr>
                <w:rFonts w:eastAsia="Times New Roman" w:cs="Open Sans"/>
                <w:b/>
                <w:bCs/>
                <w:sz w:val="18"/>
                <w:szCs w:val="18"/>
                <w:lang w:val="en-CA" w:eastAsia="en-CA"/>
              </w:rPr>
            </w:pPr>
            <w:r w:rsidRPr="00BB75D7">
              <w:rPr>
                <w:rFonts w:eastAsia="Times New Roman" w:cs="Open Sans"/>
                <w:b/>
                <w:bCs/>
                <w:sz w:val="18"/>
                <w:szCs w:val="18"/>
                <w:lang w:val="en-CA" w:eastAsia="en-CA"/>
              </w:rPr>
              <w:t>Assessment link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485B9E1" w14:textId="77777777" w:rsidR="00C673BE" w:rsidRPr="00BB75D7" w:rsidRDefault="00C673BE" w:rsidP="00C673BE">
            <w:pPr>
              <w:spacing w:after="0" w:line="240" w:lineRule="auto"/>
              <w:rPr>
                <w:rFonts w:eastAsia="Times New Roman" w:cs="Open Sans"/>
                <w:b/>
                <w:bCs/>
                <w:sz w:val="18"/>
                <w:szCs w:val="18"/>
                <w:lang w:val="en-CA" w:eastAsia="en-CA"/>
              </w:rPr>
            </w:pPr>
            <w:r w:rsidRPr="00BB75D7">
              <w:rPr>
                <w:rFonts w:eastAsia="Times New Roman" w:cs="Open Sans"/>
                <w:b/>
                <w:bCs/>
                <w:sz w:val="18"/>
                <w:szCs w:val="18"/>
                <w:lang w:val="en-CA" w:eastAsia="en-CA"/>
              </w:rPr>
              <w:t>Accessibility notes</w:t>
            </w:r>
          </w:p>
        </w:tc>
      </w:tr>
      <w:tr w:rsidR="00DE2F8C" w:rsidRPr="00C673BE" w14:paraId="322BD05D" w14:textId="77777777" w:rsidTr="001A441D">
        <w:trPr>
          <w:cantSplit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3A81C1C" w14:textId="77777777" w:rsidR="00C673BE" w:rsidRPr="00C673BE" w:rsidRDefault="00C673BE" w:rsidP="00BB75D7">
            <w:pPr>
              <w:rPr>
                <w:lang w:val="en-CA" w:eastAsia="en-CA"/>
              </w:rPr>
            </w:pPr>
            <w:r w:rsidRPr="00C673BE">
              <w:rPr>
                <w:lang w:val="en-CA" w:eastAsia="en-CA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34B286D" w14:textId="77777777" w:rsidR="00C673BE" w:rsidRPr="00C673BE" w:rsidRDefault="00C673BE" w:rsidP="00BB75D7">
            <w:pPr>
              <w:rPr>
                <w:lang w:val="en-CA" w:eastAsia="en-CA"/>
              </w:rPr>
            </w:pPr>
            <w:r w:rsidRPr="00C673BE">
              <w:rPr>
                <w:lang w:val="en-CA" w:eastAsia="en-CA"/>
              </w:rPr>
              <w:t>Welcome to Your First Week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55AB7A9" w14:textId="77777777" w:rsidR="00C673BE" w:rsidRPr="00C673BE" w:rsidRDefault="00C673BE" w:rsidP="00BB75D7">
            <w:pPr>
              <w:rPr>
                <w:lang w:val="en-CA" w:eastAsia="en-CA"/>
              </w:rPr>
            </w:pPr>
            <w:r w:rsidRPr="00C673BE">
              <w:rPr>
                <w:lang w:val="en-CA" w:eastAsia="en-CA"/>
              </w:rPr>
              <w:t>Set context and orient the learner to the module purpose.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6FA818C" w14:textId="77777777" w:rsidR="00C673BE" w:rsidRDefault="00C673BE" w:rsidP="00BB75D7">
            <w:pPr>
              <w:rPr>
                <w:lang w:val="en-CA" w:eastAsia="en-CA"/>
              </w:rPr>
            </w:pPr>
            <w:r w:rsidRPr="00C673BE">
              <w:rPr>
                <w:lang w:val="en-CA" w:eastAsia="en-CA"/>
              </w:rPr>
              <w:t xml:space="preserve">Short welcome text: “Starting a new job remotely can feel like </w:t>
            </w:r>
            <w:r w:rsidR="00DE2F8C">
              <w:rPr>
                <w:lang w:val="en-CA" w:eastAsia="en-CA"/>
              </w:rPr>
              <w:t>a lot at once</w:t>
            </w:r>
            <w:r w:rsidRPr="00C673BE">
              <w:rPr>
                <w:lang w:val="en-CA" w:eastAsia="en-CA"/>
              </w:rPr>
              <w:t xml:space="preserve">. This </w:t>
            </w:r>
            <w:r w:rsidR="00DE2F8C">
              <w:rPr>
                <w:lang w:val="en-CA" w:eastAsia="en-CA"/>
              </w:rPr>
              <w:t>short module</w:t>
            </w:r>
            <w:r w:rsidRPr="00C673BE">
              <w:rPr>
                <w:lang w:val="en-CA" w:eastAsia="en-CA"/>
              </w:rPr>
              <w:t xml:space="preserve"> focuses on what matters most in your first week: priorities, communication, and getting help.” </w:t>
            </w:r>
          </w:p>
          <w:p w14:paraId="6444B4F8" w14:textId="7348A94E" w:rsidR="00DE2F8C" w:rsidRPr="00C673BE" w:rsidRDefault="00DE2F8C" w:rsidP="00BB75D7">
            <w:pPr>
              <w:rPr>
                <w:lang w:val="en-CA" w:eastAsia="en-CA"/>
              </w:rPr>
            </w:pPr>
            <w:r w:rsidRPr="00C673BE">
              <w:rPr>
                <w:lang w:val="en-CA" w:eastAsia="en-CA"/>
              </w:rPr>
              <w:t>Include estimated completion time and a clear start prompt.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ADF817C" w14:textId="59D7E5D0" w:rsidR="00DE2F8C" w:rsidRPr="00C673BE" w:rsidRDefault="00C673BE" w:rsidP="00BB75D7">
            <w:pPr>
              <w:rPr>
                <w:lang w:val="en-CA" w:eastAsia="en-CA"/>
              </w:rPr>
            </w:pPr>
            <w:r w:rsidRPr="00C673BE">
              <w:rPr>
                <w:lang w:val="en-CA" w:eastAsia="en-CA"/>
              </w:rPr>
              <w:t>Clean hero screen with heading, short paragraph, and one primary button. Optional simple illustration of a remote worker at a laptop.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B774166" w14:textId="77777777" w:rsidR="00C673BE" w:rsidRPr="00C673BE" w:rsidRDefault="00C673BE" w:rsidP="00BB75D7">
            <w:pPr>
              <w:rPr>
                <w:lang w:val="en-CA" w:eastAsia="en-CA"/>
              </w:rPr>
            </w:pPr>
            <w:r w:rsidRPr="00C673BE">
              <w:rPr>
                <w:lang w:val="en-CA" w:eastAsia="en-CA"/>
              </w:rPr>
              <w:t xml:space="preserve">Select </w:t>
            </w:r>
            <w:r w:rsidRPr="00C673BE">
              <w:rPr>
                <w:b/>
                <w:bCs/>
                <w:lang w:val="en-CA" w:eastAsia="en-CA"/>
              </w:rPr>
              <w:t>Start</w:t>
            </w:r>
            <w:r w:rsidRPr="00C673BE">
              <w:rPr>
                <w:lang w:val="en-CA" w:eastAsia="en-CA"/>
              </w:rPr>
              <w:t>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914A73F" w14:textId="77777777" w:rsidR="00C673BE" w:rsidRPr="00C673BE" w:rsidRDefault="00C673BE" w:rsidP="00BB75D7">
            <w:pPr>
              <w:rPr>
                <w:lang w:val="en-CA" w:eastAsia="en-CA"/>
              </w:rPr>
            </w:pPr>
            <w:r w:rsidRPr="00C673BE">
              <w:rPr>
                <w:lang w:val="en-CA" w:eastAsia="en-CA"/>
              </w:rPr>
              <w:t>After activation, learner moves to Screen 2.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860D069" w14:textId="77777777" w:rsidR="00C673BE" w:rsidRPr="00C673BE" w:rsidRDefault="00C673BE" w:rsidP="00BB75D7">
            <w:pPr>
              <w:rPr>
                <w:lang w:val="en-CA" w:eastAsia="en-CA"/>
              </w:rPr>
            </w:pPr>
            <w:r w:rsidRPr="00C673BE">
              <w:rPr>
                <w:lang w:val="en-CA" w:eastAsia="en-CA"/>
              </w:rPr>
              <w:t>None; orientation only.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52832A5" w14:textId="5D07F0AB" w:rsidR="00C673BE" w:rsidRPr="00C673BE" w:rsidRDefault="00C673BE" w:rsidP="00BB75D7">
            <w:pPr>
              <w:rPr>
                <w:lang w:val="en-CA" w:eastAsia="en-CA"/>
              </w:rPr>
            </w:pPr>
            <w:r w:rsidRPr="00C673BE">
              <w:rPr>
                <w:lang w:val="en-CA" w:eastAsia="en-CA"/>
              </w:rPr>
              <w:t xml:space="preserve">Use one clear heading, concise text, and a prominent start button sized at least 24 by 24 CSS pixels or with sufficient spacing. Ensure keyboard focus is clearly visible and not hidden by overlays or sticky UI. </w:t>
            </w:r>
          </w:p>
        </w:tc>
      </w:tr>
      <w:tr w:rsidR="00DE2F8C" w:rsidRPr="00C673BE" w14:paraId="653E4DAA" w14:textId="77777777" w:rsidTr="001A441D">
        <w:trPr>
          <w:cantSplit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5E55341" w14:textId="77777777" w:rsidR="00C673BE" w:rsidRPr="00C673BE" w:rsidRDefault="00C673BE" w:rsidP="00BB75D7">
            <w:pPr>
              <w:rPr>
                <w:lang w:val="en-CA" w:eastAsia="en-CA"/>
              </w:rPr>
            </w:pPr>
            <w:r w:rsidRPr="00C673BE">
              <w:rPr>
                <w:lang w:val="en-CA" w:eastAsia="en-CA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9B7CBCA" w14:textId="77777777" w:rsidR="00C673BE" w:rsidRPr="00C673BE" w:rsidRDefault="00C673BE" w:rsidP="00BB75D7">
            <w:pPr>
              <w:rPr>
                <w:lang w:val="en-CA" w:eastAsia="en-CA"/>
              </w:rPr>
            </w:pPr>
            <w:r w:rsidRPr="00C673BE">
              <w:rPr>
                <w:lang w:val="en-CA" w:eastAsia="en-CA"/>
              </w:rPr>
              <w:t>What New Hires Need Most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B11E2CA" w14:textId="77777777" w:rsidR="00C673BE" w:rsidRPr="00C673BE" w:rsidRDefault="00C673BE" w:rsidP="00BB75D7">
            <w:pPr>
              <w:rPr>
                <w:lang w:val="en-CA" w:eastAsia="en-CA"/>
              </w:rPr>
            </w:pPr>
            <w:r w:rsidRPr="00C673BE">
              <w:rPr>
                <w:lang w:val="en-CA" w:eastAsia="en-CA"/>
              </w:rPr>
              <w:t>Explain the three main first-week friction points.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03DCB69" w14:textId="77777777" w:rsidR="00DE2F8C" w:rsidRDefault="00C673BE" w:rsidP="00BB75D7">
            <w:pPr>
              <w:rPr>
                <w:lang w:val="en-CA" w:eastAsia="en-CA"/>
              </w:rPr>
            </w:pPr>
            <w:r w:rsidRPr="00C673BE">
              <w:rPr>
                <w:lang w:val="en-CA" w:eastAsia="en-CA"/>
              </w:rPr>
              <w:t xml:space="preserve">Intro text: “Most first-week problems come down to three things: too much information, unclear communication channels, and not knowing where to get help.” </w:t>
            </w:r>
          </w:p>
          <w:p w14:paraId="78365A7D" w14:textId="68A80111" w:rsidR="00C673BE" w:rsidRPr="00C673BE" w:rsidRDefault="00C673BE" w:rsidP="00BB75D7">
            <w:pPr>
              <w:rPr>
                <w:lang w:val="en-CA" w:eastAsia="en-CA"/>
              </w:rPr>
            </w:pPr>
            <w:r w:rsidRPr="00C673BE">
              <w:rPr>
                <w:lang w:val="en-CA" w:eastAsia="en-CA"/>
              </w:rPr>
              <w:t>Present three expandable items with plain-language explanations.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83A5808" w14:textId="77777777" w:rsidR="00C673BE" w:rsidRPr="00C673BE" w:rsidRDefault="00C673BE" w:rsidP="00BB75D7">
            <w:pPr>
              <w:rPr>
                <w:lang w:val="en-CA" w:eastAsia="en-CA"/>
              </w:rPr>
            </w:pPr>
            <w:r w:rsidRPr="00C673BE">
              <w:rPr>
                <w:lang w:val="en-CA" w:eastAsia="en-CA"/>
              </w:rPr>
              <w:t>Three stacked cards or accordions labeled: Priorities, Communication, Support.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1501707" w14:textId="77777777" w:rsidR="00C673BE" w:rsidRPr="00C673BE" w:rsidRDefault="00C673BE" w:rsidP="00BB75D7">
            <w:pPr>
              <w:rPr>
                <w:lang w:val="en-CA" w:eastAsia="en-CA"/>
              </w:rPr>
            </w:pPr>
            <w:r w:rsidRPr="00C673BE">
              <w:rPr>
                <w:lang w:val="en-CA" w:eastAsia="en-CA"/>
              </w:rPr>
              <w:t>Click or keyboard-expand each item to reveal a 1–2 sentence explanation.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8904582" w14:textId="77777777" w:rsidR="00C673BE" w:rsidRPr="00C673BE" w:rsidRDefault="00C673BE" w:rsidP="00BB75D7">
            <w:pPr>
              <w:rPr>
                <w:lang w:val="en-CA" w:eastAsia="en-CA"/>
              </w:rPr>
            </w:pPr>
            <w:r w:rsidRPr="00C673BE">
              <w:rPr>
                <w:lang w:val="en-CA" w:eastAsia="en-CA"/>
              </w:rPr>
              <w:t>If an item is opened, the content expands inline; learner may review all three before continuing.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1C7372A" w14:textId="77777777" w:rsidR="00C673BE" w:rsidRPr="00C673BE" w:rsidRDefault="00C673BE" w:rsidP="00BB75D7">
            <w:pPr>
              <w:rPr>
                <w:lang w:val="en-CA" w:eastAsia="en-CA"/>
              </w:rPr>
            </w:pPr>
            <w:r w:rsidRPr="00C673BE">
              <w:rPr>
                <w:lang w:val="en-CA" w:eastAsia="en-CA"/>
              </w:rPr>
              <w:t>Indirect; builds relevance for later scenario work.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29BFCCE" w14:textId="5E1100FA" w:rsidR="00C673BE" w:rsidRPr="00C673BE" w:rsidRDefault="00C673BE" w:rsidP="00BB75D7">
            <w:pPr>
              <w:rPr>
                <w:lang w:val="en-CA" w:eastAsia="en-CA"/>
              </w:rPr>
            </w:pPr>
            <w:r w:rsidRPr="00C673BE">
              <w:rPr>
                <w:lang w:val="en-CA" w:eastAsia="en-CA"/>
              </w:rPr>
              <w:t xml:space="preserve">Accordion controls need clear labels, visible expanded/collapsed state, and large hit areas. Focus should remain visible when sections expand. </w:t>
            </w:r>
          </w:p>
        </w:tc>
      </w:tr>
      <w:tr w:rsidR="00DE2F8C" w:rsidRPr="00C673BE" w14:paraId="74033201" w14:textId="77777777" w:rsidTr="001A441D">
        <w:trPr>
          <w:cantSplit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2366314" w14:textId="77777777" w:rsidR="00C673BE" w:rsidRPr="00C673BE" w:rsidRDefault="00C673BE" w:rsidP="00BB75D7">
            <w:pPr>
              <w:rPr>
                <w:lang w:val="en-CA" w:eastAsia="en-CA"/>
              </w:rPr>
            </w:pPr>
            <w:r w:rsidRPr="00C673BE">
              <w:rPr>
                <w:lang w:val="en-CA" w:eastAsia="en-CA"/>
              </w:rPr>
              <w:lastRenderedPageBreak/>
              <w:t>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B83B475" w14:textId="77777777" w:rsidR="00C673BE" w:rsidRPr="00C673BE" w:rsidRDefault="00C673BE" w:rsidP="00BB75D7">
            <w:pPr>
              <w:rPr>
                <w:lang w:val="en-CA" w:eastAsia="en-CA"/>
              </w:rPr>
            </w:pPr>
            <w:r w:rsidRPr="00C673BE">
              <w:rPr>
                <w:lang w:val="en-CA" w:eastAsia="en-CA"/>
              </w:rPr>
              <w:t>Focus on the Essentials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6AEBD34" w14:textId="77777777" w:rsidR="00C673BE" w:rsidRPr="00C673BE" w:rsidRDefault="00C673BE" w:rsidP="00BB75D7">
            <w:pPr>
              <w:rPr>
                <w:lang w:val="en-CA" w:eastAsia="en-CA"/>
              </w:rPr>
            </w:pPr>
            <w:r w:rsidRPr="00C673BE">
              <w:rPr>
                <w:lang w:val="en-CA" w:eastAsia="en-CA"/>
              </w:rPr>
              <w:t>Identify first-week priorities.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89D3F6C" w14:textId="77777777" w:rsidR="00C673BE" w:rsidRPr="00C673BE" w:rsidRDefault="00C673BE" w:rsidP="00BB75D7">
            <w:pPr>
              <w:rPr>
                <w:lang w:val="en-CA" w:eastAsia="en-CA"/>
              </w:rPr>
            </w:pPr>
            <w:r w:rsidRPr="00C673BE">
              <w:rPr>
                <w:lang w:val="en-CA" w:eastAsia="en-CA"/>
              </w:rPr>
              <w:t>Present 4–5 essentials such as setting up tools, reviewing team norms, preparing for meetings, checking key deadlines, and identifying help channels.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396C94E" w14:textId="77777777" w:rsidR="00C673BE" w:rsidRPr="00C673BE" w:rsidRDefault="00C673BE" w:rsidP="00BB75D7">
            <w:pPr>
              <w:rPr>
                <w:lang w:val="en-CA" w:eastAsia="en-CA"/>
              </w:rPr>
            </w:pPr>
            <w:r w:rsidRPr="00C673BE">
              <w:rPr>
                <w:lang w:val="en-CA" w:eastAsia="en-CA"/>
              </w:rPr>
              <w:t>Checklist-style layout with short descriptions beside each item.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AB5A295" w14:textId="77777777" w:rsidR="00C673BE" w:rsidRPr="00C673BE" w:rsidRDefault="00C673BE" w:rsidP="00BB75D7">
            <w:pPr>
              <w:rPr>
                <w:lang w:val="en-CA" w:eastAsia="en-CA"/>
              </w:rPr>
            </w:pPr>
            <w:r w:rsidRPr="00C673BE">
              <w:rPr>
                <w:lang w:val="en-CA" w:eastAsia="en-CA"/>
              </w:rPr>
              <w:t>Click each item to reveal why it matters. Optional “mark as reviewed” state.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52B0187" w14:textId="77777777" w:rsidR="00C673BE" w:rsidRPr="00C673BE" w:rsidRDefault="00C673BE" w:rsidP="00BB75D7">
            <w:pPr>
              <w:rPr>
                <w:lang w:val="en-CA" w:eastAsia="en-CA"/>
              </w:rPr>
            </w:pPr>
            <w:r w:rsidRPr="00C673BE">
              <w:rPr>
                <w:lang w:val="en-CA" w:eastAsia="en-CA"/>
              </w:rPr>
              <w:t>Learner sees short just-in-time explanations like “Knowing where to get help early reduces delay when problems come up.”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DE651E4" w14:textId="77777777" w:rsidR="00C673BE" w:rsidRPr="00C673BE" w:rsidRDefault="00C673BE" w:rsidP="00BB75D7">
            <w:pPr>
              <w:rPr>
                <w:lang w:val="en-CA" w:eastAsia="en-CA"/>
              </w:rPr>
            </w:pPr>
            <w:r w:rsidRPr="00C673BE">
              <w:rPr>
                <w:lang w:val="en-CA" w:eastAsia="en-CA"/>
              </w:rPr>
              <w:t xml:space="preserve">Supports later performance metric on timely completion of </w:t>
            </w:r>
            <w:proofErr w:type="spellStart"/>
            <w:r w:rsidRPr="00C673BE">
              <w:rPr>
                <w:lang w:val="en-CA" w:eastAsia="en-CA"/>
              </w:rPr>
              <w:t>startup</w:t>
            </w:r>
            <w:proofErr w:type="spellEnd"/>
            <w:r w:rsidRPr="00C673BE">
              <w:rPr>
                <w:lang w:val="en-CA" w:eastAsia="en-CA"/>
              </w:rPr>
              <w:t xml:space="preserve"> tasks.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7E053FE" w14:textId="21BE4895" w:rsidR="00C673BE" w:rsidRPr="00C673BE" w:rsidRDefault="00C673BE" w:rsidP="00BB75D7">
            <w:pPr>
              <w:rPr>
                <w:lang w:val="en-CA" w:eastAsia="en-CA"/>
              </w:rPr>
            </w:pPr>
            <w:r w:rsidRPr="00C673BE">
              <w:rPr>
                <w:lang w:val="en-CA" w:eastAsia="en-CA"/>
              </w:rPr>
              <w:t xml:space="preserve">Keep list structure semantic and scannable. Interactive items should have clear labels and sufficient spacing. </w:t>
            </w:r>
          </w:p>
        </w:tc>
      </w:tr>
      <w:tr w:rsidR="00DE2F8C" w:rsidRPr="00C673BE" w14:paraId="20E43A16" w14:textId="77777777" w:rsidTr="001A441D">
        <w:trPr>
          <w:cantSplit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9A23E95" w14:textId="77777777" w:rsidR="00C673BE" w:rsidRPr="00C673BE" w:rsidRDefault="00C673BE" w:rsidP="00BB75D7">
            <w:pPr>
              <w:rPr>
                <w:lang w:val="en-CA" w:eastAsia="en-CA"/>
              </w:rPr>
            </w:pPr>
            <w:r w:rsidRPr="00C673BE">
              <w:rPr>
                <w:lang w:val="en-CA" w:eastAsia="en-CA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047BB77" w14:textId="77777777" w:rsidR="00C673BE" w:rsidRPr="00C673BE" w:rsidRDefault="00C673BE" w:rsidP="00BB75D7">
            <w:pPr>
              <w:rPr>
                <w:lang w:val="en-CA" w:eastAsia="en-CA"/>
              </w:rPr>
            </w:pPr>
            <w:r w:rsidRPr="00C673BE">
              <w:rPr>
                <w:lang w:val="en-CA" w:eastAsia="en-CA"/>
              </w:rPr>
              <w:t>Which Channel Fits the Situation?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AEF75D4" w14:textId="77777777" w:rsidR="00C673BE" w:rsidRPr="00C673BE" w:rsidRDefault="00C673BE" w:rsidP="00BB75D7">
            <w:pPr>
              <w:rPr>
                <w:lang w:val="en-CA" w:eastAsia="en-CA"/>
              </w:rPr>
            </w:pPr>
            <w:r w:rsidRPr="00C673BE">
              <w:rPr>
                <w:lang w:val="en-CA" w:eastAsia="en-CA"/>
              </w:rPr>
              <w:t>Select the appropriate communication channel for common situations.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F884FA9" w14:textId="77777777" w:rsidR="00C673BE" w:rsidRPr="00C673BE" w:rsidRDefault="00C673BE" w:rsidP="00BB75D7">
            <w:pPr>
              <w:rPr>
                <w:lang w:val="en-CA" w:eastAsia="en-CA"/>
              </w:rPr>
            </w:pPr>
            <w:r w:rsidRPr="00C673BE">
              <w:rPr>
                <w:lang w:val="en-CA" w:eastAsia="en-CA"/>
              </w:rPr>
              <w:t>Brief primer on when to use chat, email, shared document comments, meetings, and manager check-ins. Then show 4 workplace situations.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B64D3CC" w14:textId="77777777" w:rsidR="00C673BE" w:rsidRPr="00C673BE" w:rsidRDefault="00C673BE" w:rsidP="00BB75D7">
            <w:pPr>
              <w:rPr>
                <w:lang w:val="en-CA" w:eastAsia="en-CA"/>
              </w:rPr>
            </w:pPr>
            <w:r w:rsidRPr="00C673BE">
              <w:rPr>
                <w:lang w:val="en-CA" w:eastAsia="en-CA"/>
              </w:rPr>
              <w:t>Two-column layout: channel guide on one side, scenarios on the other.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61E04F0" w14:textId="77777777" w:rsidR="00C673BE" w:rsidRPr="00C673BE" w:rsidRDefault="00C673BE" w:rsidP="00BB75D7">
            <w:pPr>
              <w:rPr>
                <w:lang w:val="en-CA" w:eastAsia="en-CA"/>
              </w:rPr>
            </w:pPr>
            <w:r w:rsidRPr="00C673BE">
              <w:rPr>
                <w:lang w:val="en-CA" w:eastAsia="en-CA"/>
              </w:rPr>
              <w:t>Scenario-sort activity: learner assigns each situation to the best communication channel.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8B03E22" w14:textId="77777777" w:rsidR="00C673BE" w:rsidRPr="00C673BE" w:rsidRDefault="00C673BE" w:rsidP="00BB75D7">
            <w:pPr>
              <w:rPr>
                <w:lang w:val="en-CA" w:eastAsia="en-CA"/>
              </w:rPr>
            </w:pPr>
            <w:r w:rsidRPr="00C673BE">
              <w:rPr>
                <w:lang w:val="en-CA" w:eastAsia="en-CA"/>
              </w:rPr>
              <w:t>Immediate feedback explains why a choice is effective or less effective, e.g., “A quick tool-access issue is better routed through the IT help channel than a general team chat because it shortens response time and reaches the right support group.”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C4C7B1D" w14:textId="77777777" w:rsidR="00C673BE" w:rsidRPr="00C673BE" w:rsidRDefault="00C673BE" w:rsidP="00BB75D7">
            <w:pPr>
              <w:rPr>
                <w:lang w:val="en-CA" w:eastAsia="en-CA"/>
              </w:rPr>
            </w:pPr>
            <w:r w:rsidRPr="00C673BE">
              <w:rPr>
                <w:lang w:val="en-CA" w:eastAsia="en-CA"/>
              </w:rPr>
              <w:t>Directly supports the success metric on correct communication-channel choice.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D1BDC6E" w14:textId="06631236" w:rsidR="00C673BE" w:rsidRPr="00C673BE" w:rsidRDefault="00C673BE" w:rsidP="00BB75D7">
            <w:pPr>
              <w:rPr>
                <w:lang w:val="en-CA" w:eastAsia="en-CA"/>
              </w:rPr>
            </w:pPr>
            <w:r w:rsidRPr="00C673BE">
              <w:rPr>
                <w:lang w:val="en-CA" w:eastAsia="en-CA"/>
              </w:rPr>
              <w:t xml:space="preserve">Drag-and-drop can be tricky for accessibility, so a better implementation is selectable cards or dropdown pairing with full keyboard support. WCAG 2.2 applies across devices, so interactions should work on desktop and mobile alike. </w:t>
            </w:r>
          </w:p>
        </w:tc>
      </w:tr>
      <w:tr w:rsidR="00DE2F8C" w:rsidRPr="00C673BE" w14:paraId="7BD390B3" w14:textId="77777777" w:rsidTr="001A441D">
        <w:trPr>
          <w:cantSplit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E951476" w14:textId="77777777" w:rsidR="00C673BE" w:rsidRPr="00C673BE" w:rsidRDefault="00C673BE" w:rsidP="00BB75D7">
            <w:pPr>
              <w:rPr>
                <w:lang w:val="en-CA" w:eastAsia="en-CA"/>
              </w:rPr>
            </w:pPr>
            <w:r w:rsidRPr="00C673BE">
              <w:rPr>
                <w:lang w:val="en-CA" w:eastAsia="en-CA"/>
              </w:rPr>
              <w:t>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83EF517" w14:textId="77777777" w:rsidR="00C673BE" w:rsidRPr="00C673BE" w:rsidRDefault="00C673BE" w:rsidP="00BB75D7">
            <w:pPr>
              <w:rPr>
                <w:lang w:val="en-CA" w:eastAsia="en-CA"/>
              </w:rPr>
            </w:pPr>
            <w:r w:rsidRPr="00C673BE">
              <w:rPr>
                <w:lang w:val="en-CA" w:eastAsia="en-CA"/>
              </w:rPr>
              <w:t>Where to Go for Help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24D67DE" w14:textId="77777777" w:rsidR="00C673BE" w:rsidRPr="00C673BE" w:rsidRDefault="00C673BE" w:rsidP="00BB75D7">
            <w:pPr>
              <w:rPr>
                <w:lang w:val="en-CA" w:eastAsia="en-CA"/>
              </w:rPr>
            </w:pPr>
            <w:r w:rsidRPr="00C673BE">
              <w:rPr>
                <w:lang w:val="en-CA" w:eastAsia="en-CA"/>
              </w:rPr>
              <w:t>Match common problems to the right support resource.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E969ACB" w14:textId="77777777" w:rsidR="00C673BE" w:rsidRPr="00C673BE" w:rsidRDefault="00C673BE" w:rsidP="00BB75D7">
            <w:pPr>
              <w:rPr>
                <w:lang w:val="en-CA" w:eastAsia="en-CA"/>
              </w:rPr>
            </w:pPr>
            <w:r w:rsidRPr="00C673BE">
              <w:rPr>
                <w:lang w:val="en-CA" w:eastAsia="en-CA"/>
              </w:rPr>
              <w:t>Explain the role of HR, IT, manager, teammate, and self-serve knowledge base. Present a set of short issue cards, such as “I can’t log in,” “I have a benefits question,” or “I’m unclear on my team’s meeting norms.”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2BD5434" w14:textId="77777777" w:rsidR="00C673BE" w:rsidRPr="00C673BE" w:rsidRDefault="00C673BE" w:rsidP="00BB75D7">
            <w:pPr>
              <w:rPr>
                <w:lang w:val="en-CA" w:eastAsia="en-CA"/>
              </w:rPr>
            </w:pPr>
            <w:r w:rsidRPr="00C673BE">
              <w:rPr>
                <w:lang w:val="en-CA" w:eastAsia="en-CA"/>
              </w:rPr>
              <w:t>Card-based layout with clearly named support categories.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45455D6" w14:textId="77777777" w:rsidR="00C673BE" w:rsidRPr="00C673BE" w:rsidRDefault="00C673BE" w:rsidP="00BB75D7">
            <w:pPr>
              <w:rPr>
                <w:lang w:val="en-CA" w:eastAsia="en-CA"/>
              </w:rPr>
            </w:pPr>
            <w:r w:rsidRPr="00C673BE">
              <w:rPr>
                <w:lang w:val="en-CA" w:eastAsia="en-CA"/>
              </w:rPr>
              <w:t>Matching activity using selectable issue cards and target categories, or a series of choose-the-best-path mini decisions.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26DD1D4" w14:textId="77777777" w:rsidR="00C673BE" w:rsidRPr="00C673BE" w:rsidRDefault="00C673BE" w:rsidP="00BB75D7">
            <w:pPr>
              <w:rPr>
                <w:lang w:val="en-CA" w:eastAsia="en-CA"/>
              </w:rPr>
            </w:pPr>
            <w:r w:rsidRPr="00C673BE">
              <w:rPr>
                <w:lang w:val="en-CA" w:eastAsia="en-CA"/>
              </w:rPr>
              <w:t>Immediate rationale after each response. Example: “Benefits and leave questions belong with HR, while system access belongs with IT.”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A1778C0" w14:textId="77777777" w:rsidR="00C673BE" w:rsidRPr="00C673BE" w:rsidRDefault="00C673BE" w:rsidP="00BB75D7">
            <w:pPr>
              <w:rPr>
                <w:lang w:val="en-CA" w:eastAsia="en-CA"/>
              </w:rPr>
            </w:pPr>
            <w:r w:rsidRPr="00C673BE">
              <w:rPr>
                <w:lang w:val="en-CA" w:eastAsia="en-CA"/>
              </w:rPr>
              <w:t>Directly supports the support-routing success metric.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1802336" w14:textId="354A81D1" w:rsidR="00C673BE" w:rsidRPr="00C673BE" w:rsidRDefault="00C673BE" w:rsidP="00BB75D7">
            <w:pPr>
              <w:rPr>
                <w:lang w:val="en-CA" w:eastAsia="en-CA"/>
              </w:rPr>
            </w:pPr>
            <w:r w:rsidRPr="00C673BE">
              <w:rPr>
                <w:lang w:val="en-CA" w:eastAsia="en-CA"/>
              </w:rPr>
              <w:t xml:space="preserve">Each category needs a clear text label rather than icon-only design. Targets should meet the 24 by 24 CSS pixel minimum or have equivalent spacing. </w:t>
            </w:r>
          </w:p>
        </w:tc>
      </w:tr>
      <w:tr w:rsidR="00DE2F8C" w:rsidRPr="00C673BE" w14:paraId="17426E02" w14:textId="77777777" w:rsidTr="001A441D">
        <w:trPr>
          <w:cantSplit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E632B2B" w14:textId="77777777" w:rsidR="00C673BE" w:rsidRPr="00C673BE" w:rsidRDefault="00C673BE" w:rsidP="00BB75D7">
            <w:pPr>
              <w:rPr>
                <w:lang w:val="en-CA" w:eastAsia="en-CA"/>
              </w:rPr>
            </w:pPr>
            <w:r w:rsidRPr="00C673BE">
              <w:rPr>
                <w:lang w:val="en-CA" w:eastAsia="en-CA"/>
              </w:rPr>
              <w:lastRenderedPageBreak/>
              <w:t>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D7C1279" w14:textId="77777777" w:rsidR="00C673BE" w:rsidRPr="00C673BE" w:rsidRDefault="00C673BE" w:rsidP="00BB75D7">
            <w:pPr>
              <w:rPr>
                <w:lang w:val="en-CA" w:eastAsia="en-CA"/>
              </w:rPr>
            </w:pPr>
            <w:r w:rsidRPr="00C673BE">
              <w:rPr>
                <w:lang w:val="en-CA" w:eastAsia="en-CA"/>
              </w:rPr>
              <w:t>Working Well with Others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BDD7D8D" w14:textId="77777777" w:rsidR="00C673BE" w:rsidRPr="00C673BE" w:rsidRDefault="00C673BE" w:rsidP="00BB75D7">
            <w:pPr>
              <w:rPr>
                <w:lang w:val="en-CA" w:eastAsia="en-CA"/>
              </w:rPr>
            </w:pPr>
            <w:r w:rsidRPr="00C673BE">
              <w:rPr>
                <w:lang w:val="en-CA" w:eastAsia="en-CA"/>
              </w:rPr>
              <w:t>Apply expectations for remote collaboration and response etiquette.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B268301" w14:textId="77777777" w:rsidR="00C673BE" w:rsidRPr="00C673BE" w:rsidRDefault="00C673BE" w:rsidP="00BB75D7">
            <w:pPr>
              <w:rPr>
                <w:lang w:val="en-CA" w:eastAsia="en-CA"/>
              </w:rPr>
            </w:pPr>
            <w:r w:rsidRPr="00C673BE">
              <w:rPr>
                <w:lang w:val="en-CA" w:eastAsia="en-CA"/>
              </w:rPr>
              <w:t>Present short guidance on meeting readiness, status visibility, response timing, and how to ask useful questions. Use plain examples instead of policy-heavy text.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F7CB612" w14:textId="77777777" w:rsidR="00C673BE" w:rsidRPr="00C673BE" w:rsidRDefault="00C673BE" w:rsidP="00BB75D7">
            <w:pPr>
              <w:rPr>
                <w:lang w:val="en-CA" w:eastAsia="en-CA"/>
              </w:rPr>
            </w:pPr>
            <w:r w:rsidRPr="00C673BE">
              <w:rPr>
                <w:lang w:val="en-CA" w:eastAsia="en-CA"/>
              </w:rPr>
              <w:t>A sequence of “Good / Better / Best” conversation examples or split cards showing weak vs. effective behaviours.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E61C248" w14:textId="77777777" w:rsidR="00C673BE" w:rsidRPr="00C673BE" w:rsidRDefault="00C673BE" w:rsidP="00BB75D7">
            <w:pPr>
              <w:rPr>
                <w:lang w:val="en-CA" w:eastAsia="en-CA"/>
              </w:rPr>
            </w:pPr>
            <w:r w:rsidRPr="00C673BE">
              <w:rPr>
                <w:lang w:val="en-CA" w:eastAsia="en-CA"/>
              </w:rPr>
              <w:t>Learner reviews examples and selects the strongest response in 2 brief scenarios.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76713CF" w14:textId="77777777" w:rsidR="00C673BE" w:rsidRPr="00C673BE" w:rsidRDefault="00C673BE" w:rsidP="00BB75D7">
            <w:pPr>
              <w:rPr>
                <w:lang w:val="en-CA" w:eastAsia="en-CA"/>
              </w:rPr>
            </w:pPr>
            <w:r w:rsidRPr="00C673BE">
              <w:rPr>
                <w:lang w:val="en-CA" w:eastAsia="en-CA"/>
              </w:rPr>
              <w:t>Feedback explains the behavioural difference, not just correctness, e.g., “This response gives context, states the need clearly, and directs the question to the right person.”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86FA2E6" w14:textId="77777777" w:rsidR="00C673BE" w:rsidRPr="00C673BE" w:rsidRDefault="00C673BE" w:rsidP="00BB75D7">
            <w:pPr>
              <w:rPr>
                <w:lang w:val="en-CA" w:eastAsia="en-CA"/>
              </w:rPr>
            </w:pPr>
            <w:r w:rsidRPr="00C673BE">
              <w:rPr>
                <w:lang w:val="en-CA" w:eastAsia="en-CA"/>
              </w:rPr>
              <w:t>Supports the metric on appropriate first-week behaviour and reduces repeated orientation questions.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DC91BF6" w14:textId="4F3EBFA2" w:rsidR="00C673BE" w:rsidRPr="00C673BE" w:rsidRDefault="00C673BE" w:rsidP="00BB75D7">
            <w:pPr>
              <w:rPr>
                <w:lang w:val="en-CA" w:eastAsia="en-CA"/>
              </w:rPr>
            </w:pPr>
            <w:r w:rsidRPr="00C673BE">
              <w:rPr>
                <w:lang w:val="en-CA" w:eastAsia="en-CA"/>
              </w:rPr>
              <w:t xml:space="preserve">Avoid dense text blocks. Use readable line length, clear headings, and strong contrast. Keyboard focus should remain obvious throughout any response-selection components. </w:t>
            </w:r>
          </w:p>
        </w:tc>
      </w:tr>
      <w:tr w:rsidR="00DE2F8C" w:rsidRPr="00C673BE" w14:paraId="28FF5898" w14:textId="77777777" w:rsidTr="001A441D">
        <w:trPr>
          <w:cantSplit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A82FAB2" w14:textId="77777777" w:rsidR="00C673BE" w:rsidRPr="00C673BE" w:rsidRDefault="00C673BE" w:rsidP="00BB75D7">
            <w:pPr>
              <w:rPr>
                <w:lang w:val="en-CA" w:eastAsia="en-CA"/>
              </w:rPr>
            </w:pPr>
            <w:r w:rsidRPr="00C673BE">
              <w:rPr>
                <w:lang w:val="en-CA" w:eastAsia="en-CA"/>
              </w:rPr>
              <w:t>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DD872CE" w14:textId="77777777" w:rsidR="00C673BE" w:rsidRPr="00C673BE" w:rsidRDefault="00C673BE" w:rsidP="00BB75D7">
            <w:pPr>
              <w:rPr>
                <w:lang w:val="en-CA" w:eastAsia="en-CA"/>
              </w:rPr>
            </w:pPr>
            <w:r w:rsidRPr="00C673BE">
              <w:rPr>
                <w:lang w:val="en-CA" w:eastAsia="en-CA"/>
              </w:rPr>
              <w:t>Your First-Week Challenge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3B91125" w14:textId="77777777" w:rsidR="00C673BE" w:rsidRPr="00C673BE" w:rsidRDefault="00C673BE" w:rsidP="00BB75D7">
            <w:pPr>
              <w:rPr>
                <w:lang w:val="en-CA" w:eastAsia="en-CA"/>
              </w:rPr>
            </w:pPr>
            <w:r w:rsidRPr="00C673BE">
              <w:rPr>
                <w:lang w:val="en-CA" w:eastAsia="en-CA"/>
              </w:rPr>
              <w:t>Demonstrate decision-making in a realistic branching scenario.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DD376C8" w14:textId="77777777" w:rsidR="00C673BE" w:rsidRPr="00C673BE" w:rsidRDefault="00C673BE" w:rsidP="00BB75D7">
            <w:pPr>
              <w:rPr>
                <w:lang w:val="en-CA" w:eastAsia="en-CA"/>
              </w:rPr>
            </w:pPr>
            <w:r w:rsidRPr="00C673BE">
              <w:rPr>
                <w:lang w:val="en-CA" w:eastAsia="en-CA"/>
              </w:rPr>
              <w:t>Scenario: The learner has a meeting coming up, cannot access a required tool, and is unsure whether to contact the manager, IT, or a teammate first. Add time pressure to make the decision meaningful.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480B54B" w14:textId="77777777" w:rsidR="00C673BE" w:rsidRPr="00C673BE" w:rsidRDefault="00C673BE" w:rsidP="00BB75D7">
            <w:pPr>
              <w:rPr>
                <w:lang w:val="en-CA" w:eastAsia="en-CA"/>
              </w:rPr>
            </w:pPr>
            <w:r w:rsidRPr="00C673BE">
              <w:rPr>
                <w:lang w:val="en-CA" w:eastAsia="en-CA"/>
              </w:rPr>
              <w:t>Scenario panel with contextual details, simple timeline cue, and three branching choices.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8B7C189" w14:textId="77777777" w:rsidR="00C673BE" w:rsidRPr="00C673BE" w:rsidRDefault="00C673BE" w:rsidP="00BB75D7">
            <w:pPr>
              <w:rPr>
                <w:lang w:val="en-CA" w:eastAsia="en-CA"/>
              </w:rPr>
            </w:pPr>
            <w:r w:rsidRPr="00C673BE">
              <w:rPr>
                <w:lang w:val="en-CA" w:eastAsia="en-CA"/>
              </w:rPr>
              <w:t>Branching decision sequence with 2–3 steps. The learner chooses who to contact, through which channel, and what to do before the meeting.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C885C98" w14:textId="77777777" w:rsidR="00C673BE" w:rsidRPr="00C673BE" w:rsidRDefault="00C673BE" w:rsidP="00BB75D7">
            <w:pPr>
              <w:rPr>
                <w:lang w:val="en-CA" w:eastAsia="en-CA"/>
              </w:rPr>
            </w:pPr>
            <w:r w:rsidRPr="00C673BE">
              <w:rPr>
                <w:lang w:val="en-CA" w:eastAsia="en-CA"/>
              </w:rPr>
              <w:t>Consequence-based feedback shows the result of each path: delay, confusion, or effective resolution. The strongest path explains why it supports efficient onboarding behaviour.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654F310" w14:textId="77777777" w:rsidR="00C673BE" w:rsidRPr="00C673BE" w:rsidRDefault="00C673BE" w:rsidP="00BB75D7">
            <w:pPr>
              <w:rPr>
                <w:lang w:val="en-CA" w:eastAsia="en-CA"/>
              </w:rPr>
            </w:pPr>
            <w:r w:rsidRPr="00C673BE">
              <w:rPr>
                <w:lang w:val="en-CA" w:eastAsia="en-CA"/>
              </w:rPr>
              <w:t>Main applied assessment tied to communication and support metrics.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3FD5700" w14:textId="58603D19" w:rsidR="00C673BE" w:rsidRPr="00C673BE" w:rsidRDefault="00C673BE" w:rsidP="00BB75D7">
            <w:pPr>
              <w:rPr>
                <w:lang w:val="en-CA" w:eastAsia="en-CA"/>
              </w:rPr>
            </w:pPr>
            <w:r w:rsidRPr="00C673BE">
              <w:rPr>
                <w:lang w:val="en-CA" w:eastAsia="en-CA"/>
              </w:rPr>
              <w:t xml:space="preserve">Branching buttons must be large, clearly labelled, and keyboard operable. Avoid pop-ups or sticky elements that could obscure focused controls. Focus-not-obscured is especially relevant in scenario interfaces. </w:t>
            </w:r>
          </w:p>
        </w:tc>
      </w:tr>
      <w:tr w:rsidR="00DE2F8C" w:rsidRPr="00C673BE" w14:paraId="02CEB101" w14:textId="77777777" w:rsidTr="001A441D">
        <w:trPr>
          <w:cantSplit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6F67E88" w14:textId="77777777" w:rsidR="00C673BE" w:rsidRPr="00C673BE" w:rsidRDefault="00C673BE" w:rsidP="00BB75D7">
            <w:pPr>
              <w:rPr>
                <w:lang w:val="en-CA" w:eastAsia="en-CA"/>
              </w:rPr>
            </w:pPr>
            <w:r w:rsidRPr="00C673BE">
              <w:rPr>
                <w:lang w:val="en-CA" w:eastAsia="en-CA"/>
              </w:rPr>
              <w:t>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96113E8" w14:textId="77777777" w:rsidR="00C673BE" w:rsidRPr="00C673BE" w:rsidRDefault="00C673BE" w:rsidP="00BB75D7">
            <w:pPr>
              <w:rPr>
                <w:lang w:val="en-CA" w:eastAsia="en-CA"/>
              </w:rPr>
            </w:pPr>
            <w:r w:rsidRPr="00C673BE">
              <w:rPr>
                <w:lang w:val="en-CA" w:eastAsia="en-CA"/>
              </w:rPr>
              <w:t>What Would You Do Next?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C455F5B" w14:textId="77777777" w:rsidR="00C673BE" w:rsidRPr="00C673BE" w:rsidRDefault="00C673BE" w:rsidP="00BB75D7">
            <w:pPr>
              <w:rPr>
                <w:lang w:val="en-CA" w:eastAsia="en-CA"/>
              </w:rPr>
            </w:pPr>
            <w:r w:rsidRPr="00C673BE">
              <w:rPr>
                <w:lang w:val="en-CA" w:eastAsia="en-CA"/>
              </w:rPr>
              <w:t>Apply learning across several short workplace decisions.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C68091D" w14:textId="77777777" w:rsidR="00C673BE" w:rsidRPr="00C673BE" w:rsidRDefault="00C673BE" w:rsidP="00BB75D7">
            <w:pPr>
              <w:rPr>
                <w:lang w:val="en-CA" w:eastAsia="en-CA"/>
              </w:rPr>
            </w:pPr>
            <w:r w:rsidRPr="00C673BE">
              <w:rPr>
                <w:lang w:val="en-CA" w:eastAsia="en-CA"/>
              </w:rPr>
              <w:t>Present 3 rapid mini-scenarios, such as “You need clarification on a task,” “You missed a calendar detail,” and “You have a payroll question.”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E327C52" w14:textId="77777777" w:rsidR="00C673BE" w:rsidRPr="00C673BE" w:rsidRDefault="00C673BE" w:rsidP="00BB75D7">
            <w:pPr>
              <w:rPr>
                <w:lang w:val="en-CA" w:eastAsia="en-CA"/>
              </w:rPr>
            </w:pPr>
            <w:r w:rsidRPr="00C673BE">
              <w:rPr>
                <w:lang w:val="en-CA" w:eastAsia="en-CA"/>
              </w:rPr>
              <w:t>Compact card deck or stepper interface with one scenario at a time.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1D82704" w14:textId="77777777" w:rsidR="00C673BE" w:rsidRPr="00C673BE" w:rsidRDefault="00C673BE" w:rsidP="00BB75D7">
            <w:pPr>
              <w:rPr>
                <w:lang w:val="en-CA" w:eastAsia="en-CA"/>
              </w:rPr>
            </w:pPr>
            <w:r w:rsidRPr="00C673BE">
              <w:rPr>
                <w:lang w:val="en-CA" w:eastAsia="en-CA"/>
              </w:rPr>
              <w:t>Decision cards rather than plain multiple-choice radio buttons. Learner selects an action, then sees immediate rationale.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C5D7408" w14:textId="77777777" w:rsidR="00C673BE" w:rsidRPr="00C673BE" w:rsidRDefault="00C673BE" w:rsidP="00BB75D7">
            <w:pPr>
              <w:rPr>
                <w:lang w:val="en-CA" w:eastAsia="en-CA"/>
              </w:rPr>
            </w:pPr>
            <w:r w:rsidRPr="00C673BE">
              <w:rPr>
                <w:lang w:val="en-CA" w:eastAsia="en-CA"/>
              </w:rPr>
              <w:t>Feedback is brief and coaching-oriented: “That option might work, but it slows resolution because it relies on the wrong support path.”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8393DDD" w14:textId="77777777" w:rsidR="00C673BE" w:rsidRPr="00C673BE" w:rsidRDefault="00C673BE" w:rsidP="00BB75D7">
            <w:pPr>
              <w:rPr>
                <w:lang w:val="en-CA" w:eastAsia="en-CA"/>
              </w:rPr>
            </w:pPr>
            <w:r w:rsidRPr="00C673BE">
              <w:rPr>
                <w:lang w:val="en-CA" w:eastAsia="en-CA"/>
              </w:rPr>
              <w:t>Serves as the consolidation assessment and provides evidence beyond recognition-only quiz items.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707016F" w14:textId="7F14BACD" w:rsidR="00C673BE" w:rsidRPr="00C673BE" w:rsidRDefault="00C673BE" w:rsidP="00BB75D7">
            <w:pPr>
              <w:rPr>
                <w:lang w:val="en-CA" w:eastAsia="en-CA"/>
              </w:rPr>
            </w:pPr>
            <w:r w:rsidRPr="00C673BE">
              <w:rPr>
                <w:lang w:val="en-CA" w:eastAsia="en-CA"/>
              </w:rPr>
              <w:t xml:space="preserve">Keep navigation simple and sequential. Ensure each card has a visible focus state and enough spacing so adjacent targets are not cramped. </w:t>
            </w:r>
          </w:p>
        </w:tc>
      </w:tr>
      <w:tr w:rsidR="00DE2F8C" w:rsidRPr="00C673BE" w14:paraId="49782D89" w14:textId="77777777" w:rsidTr="001A441D">
        <w:trPr>
          <w:cantSplit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E69373F" w14:textId="77777777" w:rsidR="00C673BE" w:rsidRPr="00C673BE" w:rsidRDefault="00C673BE" w:rsidP="00BB75D7">
            <w:pPr>
              <w:rPr>
                <w:lang w:val="en-CA" w:eastAsia="en-CA"/>
              </w:rPr>
            </w:pPr>
            <w:r w:rsidRPr="00C673BE">
              <w:rPr>
                <w:lang w:val="en-CA" w:eastAsia="en-CA"/>
              </w:rPr>
              <w:lastRenderedPageBreak/>
              <w:t>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5795B75" w14:textId="77777777" w:rsidR="00C673BE" w:rsidRPr="00C673BE" w:rsidRDefault="00C673BE" w:rsidP="00BB75D7">
            <w:pPr>
              <w:rPr>
                <w:lang w:val="en-CA" w:eastAsia="en-CA"/>
              </w:rPr>
            </w:pPr>
            <w:r w:rsidRPr="00C673BE">
              <w:rPr>
                <w:lang w:val="en-CA" w:eastAsia="en-CA"/>
              </w:rPr>
              <w:t>Your First-Week Support Guide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BB673BF" w14:textId="77777777" w:rsidR="00C673BE" w:rsidRPr="00C673BE" w:rsidRDefault="00C673BE" w:rsidP="00BB75D7">
            <w:pPr>
              <w:rPr>
                <w:lang w:val="en-CA" w:eastAsia="en-CA"/>
              </w:rPr>
            </w:pPr>
            <w:r w:rsidRPr="00C673BE">
              <w:rPr>
                <w:lang w:val="en-CA" w:eastAsia="en-CA"/>
              </w:rPr>
              <w:t>Reinforce transfer and support future workplace use.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1830A80" w14:textId="77777777" w:rsidR="00C673BE" w:rsidRPr="00C673BE" w:rsidRDefault="00C673BE" w:rsidP="00BB75D7">
            <w:pPr>
              <w:rPr>
                <w:lang w:val="en-CA" w:eastAsia="en-CA"/>
              </w:rPr>
            </w:pPr>
            <w:r w:rsidRPr="00C673BE">
              <w:rPr>
                <w:lang w:val="en-CA" w:eastAsia="en-CA"/>
              </w:rPr>
              <w:t>Summarize key takeaways and present a simple quick-reference guide: priorities, channels, and support map. Add a short commitment prompt such as “What’s one action you’ll take in your first week?”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B36BF78" w14:textId="77777777" w:rsidR="00C673BE" w:rsidRPr="00C673BE" w:rsidRDefault="00C673BE" w:rsidP="00BB75D7">
            <w:pPr>
              <w:rPr>
                <w:lang w:val="en-CA" w:eastAsia="en-CA"/>
              </w:rPr>
            </w:pPr>
            <w:r w:rsidRPr="00C673BE">
              <w:rPr>
                <w:lang w:val="en-CA" w:eastAsia="en-CA"/>
              </w:rPr>
              <w:t>One-page job aid layout with optional download button and a final reflection field.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E5C38E3" w14:textId="77777777" w:rsidR="00C673BE" w:rsidRPr="00C673BE" w:rsidRDefault="00C673BE" w:rsidP="00BB75D7">
            <w:pPr>
              <w:rPr>
                <w:lang w:val="en-CA" w:eastAsia="en-CA"/>
              </w:rPr>
            </w:pPr>
            <w:r w:rsidRPr="00C673BE">
              <w:rPr>
                <w:lang w:val="en-CA" w:eastAsia="en-CA"/>
              </w:rPr>
              <w:t>Review job aid; optionally choose one first-week action from a short list or enter a brief note.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2FF0B39" w14:textId="77777777" w:rsidR="00C673BE" w:rsidRPr="00C673BE" w:rsidRDefault="00C673BE" w:rsidP="00BB75D7">
            <w:pPr>
              <w:rPr>
                <w:lang w:val="en-CA" w:eastAsia="en-CA"/>
              </w:rPr>
            </w:pPr>
            <w:r w:rsidRPr="00C673BE">
              <w:rPr>
                <w:lang w:val="en-CA" w:eastAsia="en-CA"/>
              </w:rPr>
              <w:t>System confirms completion and reinforces that the resource can be revisited when needed.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D5E4A60" w14:textId="77777777" w:rsidR="00C673BE" w:rsidRPr="00C673BE" w:rsidRDefault="00C673BE" w:rsidP="00BB75D7">
            <w:pPr>
              <w:rPr>
                <w:lang w:val="en-CA" w:eastAsia="en-CA"/>
              </w:rPr>
            </w:pPr>
            <w:r w:rsidRPr="00C673BE">
              <w:rPr>
                <w:lang w:val="en-CA" w:eastAsia="en-CA"/>
              </w:rPr>
              <w:t>Supports transfer and the post-onboarding confidence metric.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557EEFC" w14:textId="6699FEA6" w:rsidR="00C673BE" w:rsidRPr="00C673BE" w:rsidRDefault="00C673BE" w:rsidP="00BB75D7">
            <w:pPr>
              <w:rPr>
                <w:lang w:val="en-CA" w:eastAsia="en-CA"/>
              </w:rPr>
            </w:pPr>
            <w:r w:rsidRPr="00C673BE">
              <w:rPr>
                <w:lang w:val="en-CA" w:eastAsia="en-CA"/>
              </w:rPr>
              <w:t xml:space="preserve">If there is a downloadable resource, ensure the button is clearly labelled and sized appropriately. Keep the summary readable and device-friendly because WCAG 2.2 applies across desktops and mobile devices. </w:t>
            </w:r>
          </w:p>
        </w:tc>
      </w:tr>
    </w:tbl>
    <w:p w14:paraId="1818B976" w14:textId="77777777" w:rsidR="00493857" w:rsidRPr="00C673BE" w:rsidRDefault="00493857" w:rsidP="00C673BE"/>
    <w:sectPr w:rsidR="00493857" w:rsidRPr="00C673BE" w:rsidSect="00BB75D7">
      <w:headerReference w:type="default" r:id="rId6"/>
      <w:pgSz w:w="20160" w:h="12240" w:orient="landscape" w:code="5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4008FA" w14:textId="77777777" w:rsidR="009B0233" w:rsidRDefault="009B0233" w:rsidP="00C915FB">
      <w:pPr>
        <w:spacing w:after="0" w:line="240" w:lineRule="auto"/>
      </w:pPr>
      <w:r>
        <w:separator/>
      </w:r>
    </w:p>
  </w:endnote>
  <w:endnote w:type="continuationSeparator" w:id="0">
    <w:p w14:paraId="6E393487" w14:textId="77777777" w:rsidR="009B0233" w:rsidRDefault="009B0233" w:rsidP="00C915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ptos">
    <w:altName w:val="Cambria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ptos Display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97504F" w14:textId="77777777" w:rsidR="009B0233" w:rsidRDefault="009B0233" w:rsidP="00C915FB">
      <w:pPr>
        <w:spacing w:after="0" w:line="240" w:lineRule="auto"/>
      </w:pPr>
      <w:r>
        <w:separator/>
      </w:r>
    </w:p>
  </w:footnote>
  <w:footnote w:type="continuationSeparator" w:id="0">
    <w:p w14:paraId="3ACABF5C" w14:textId="77777777" w:rsidR="009B0233" w:rsidRDefault="009B0233" w:rsidP="00C915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75E43" w14:textId="4D877939" w:rsidR="00C915FB" w:rsidRDefault="00C915FB">
    <w:pPr>
      <w:pStyle w:val="Header"/>
    </w:pPr>
    <w:r>
      <w:t>Portfolio Sample 1: Inclusive Remote Onboarding - Development Storyboard</w:t>
    </w:r>
  </w:p>
  <w:p w14:paraId="7E961D08" w14:textId="77777777" w:rsidR="00C915FB" w:rsidRDefault="00C915F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3BE"/>
    <w:rsid w:val="001A441D"/>
    <w:rsid w:val="00420524"/>
    <w:rsid w:val="00444C7E"/>
    <w:rsid w:val="00493857"/>
    <w:rsid w:val="00511E10"/>
    <w:rsid w:val="006232EC"/>
    <w:rsid w:val="009B0233"/>
    <w:rsid w:val="00B53705"/>
    <w:rsid w:val="00BB75D7"/>
    <w:rsid w:val="00C673BE"/>
    <w:rsid w:val="00C915FB"/>
    <w:rsid w:val="00DE0263"/>
    <w:rsid w:val="00DE2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BF4760"/>
  <w15:chartTrackingRefBased/>
  <w15:docId w15:val="{144251C0-E238-4E0A-BFEE-1AA8ADC5C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Open Sans" w:eastAsiaTheme="minorHAnsi" w:hAnsi="Open Sans" w:cstheme="majorBidi"/>
        <w:color w:val="000000" w:themeColor="text1"/>
        <w:kern w:val="2"/>
        <w:sz w:val="24"/>
        <w:szCs w:val="32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75D7"/>
    <w:pPr>
      <w:spacing w:after="120" w:line="240" w:lineRule="atLeast"/>
    </w:pPr>
    <w:rPr>
      <w:rFonts w:cstheme="minorBidi"/>
      <w:color w:val="auto"/>
      <w:kern w:val="0"/>
      <w:sz w:val="20"/>
      <w:szCs w:val="22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32EC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C673BE"/>
    <w:rPr>
      <w:b/>
      <w:bCs/>
    </w:rPr>
  </w:style>
  <w:style w:type="character" w:customStyle="1" w:styleId="citation">
    <w:name w:val="citation"/>
    <w:basedOn w:val="DefaultParagraphFont"/>
    <w:rsid w:val="00C673BE"/>
  </w:style>
  <w:style w:type="character" w:customStyle="1" w:styleId="inline-block">
    <w:name w:val="inline-block"/>
    <w:basedOn w:val="DefaultParagraphFont"/>
    <w:rsid w:val="00C673BE"/>
  </w:style>
  <w:style w:type="character" w:customStyle="1" w:styleId="opacity-50">
    <w:name w:val="opacity-50"/>
    <w:basedOn w:val="DefaultParagraphFont"/>
    <w:rsid w:val="00C673BE"/>
  </w:style>
  <w:style w:type="paragraph" w:styleId="Header">
    <w:name w:val="header"/>
    <w:basedOn w:val="Normal"/>
    <w:link w:val="HeaderChar"/>
    <w:uiPriority w:val="99"/>
    <w:unhideWhenUsed/>
    <w:rsid w:val="00C915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15FB"/>
    <w:rPr>
      <w:rFonts w:cstheme="minorBidi"/>
      <w:color w:val="auto"/>
      <w:kern w:val="0"/>
      <w:sz w:val="20"/>
      <w:szCs w:val="22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915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15FB"/>
    <w:rPr>
      <w:rFonts w:cstheme="minorBidi"/>
      <w:color w:val="auto"/>
      <w:kern w:val="0"/>
      <w:sz w:val="2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342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1130</Words>
  <Characters>6441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IRO_Storyboard</dc:title>
  <dc:subject/>
  <dc:creator>Sheelagh Semper</dc:creator>
  <cp:keywords>Portfolio, Sample, Storyboard</cp:keywords>
  <dc:description>Portfolio Sample 1: Inclusive Remote Onboarding Storyboard</dc:description>
  <cp:lastModifiedBy>Sheelagh Semper</cp:lastModifiedBy>
  <cp:revision>6</cp:revision>
  <dcterms:created xsi:type="dcterms:W3CDTF">2026-07-31T23:10:00Z</dcterms:created>
  <dcterms:modified xsi:type="dcterms:W3CDTF">2026-08-04T16:51:00Z</dcterms:modified>
</cp:coreProperties>
</file>